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360A" w:rsidRDefault="0043360A" w:rsidP="0043360A">
      <w:pPr>
        <w:shd w:val="clear" w:color="auto" w:fill="FFFFFF"/>
        <w:jc w:val="both"/>
        <w:rPr>
          <w:b/>
          <w:sz w:val="28"/>
          <w:szCs w:val="28"/>
        </w:rPr>
      </w:pPr>
      <w:bookmarkStart w:id="0" w:name="_GoBack"/>
      <w:r w:rsidRPr="0043360A">
        <w:rPr>
          <w:b/>
          <w:sz w:val="28"/>
          <w:szCs w:val="28"/>
        </w:rPr>
        <w:t>Уголовная ответственность за незаконной получение выплат по безработице</w:t>
      </w:r>
      <w:bookmarkEnd w:id="0"/>
      <w:r w:rsidRPr="0043360A">
        <w:rPr>
          <w:b/>
          <w:sz w:val="28"/>
          <w:szCs w:val="28"/>
        </w:rPr>
        <w:t>.</w:t>
      </w:r>
    </w:p>
    <w:p w:rsidR="0043360A" w:rsidRPr="0043360A" w:rsidRDefault="0043360A" w:rsidP="0043360A">
      <w:pPr>
        <w:shd w:val="clear" w:color="auto" w:fill="FFFFFF"/>
        <w:jc w:val="both"/>
        <w:rPr>
          <w:b/>
          <w:sz w:val="28"/>
          <w:szCs w:val="28"/>
        </w:rPr>
      </w:pPr>
    </w:p>
    <w:p w:rsidR="0043360A" w:rsidRDefault="0043360A" w:rsidP="0043360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За мошенничество при получении выплат, то есть за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установлена уголовная ответственность по статьи 159.2 Уголовного Кодекса Российской Федерации.</w:t>
      </w:r>
    </w:p>
    <w:p w:rsidR="0043360A" w:rsidRDefault="0043360A" w:rsidP="0043360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 незаконным признается хищение денежных средств или иного имущества в форме мошенничества, которое связано с незаконным получением социальных выплат, к которым в том числе относится пособие по безработице.</w:t>
      </w:r>
    </w:p>
    <w:p w:rsidR="0043360A" w:rsidRDefault="0043360A" w:rsidP="0043360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Обман может выражаться в представлении в центр занятости населения, заведомо ложных и (или) недостоверных сведений о наличии обстоятельств, наступление которых согласно закону является условием для получения соответствующих выплат в виде денежных средств, а также путем умолчания о прекращении оснований для получения указанных выплат.</w:t>
      </w:r>
    </w:p>
    <w:p w:rsidR="0043360A" w:rsidRDefault="0043360A" w:rsidP="0043360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Так за текущий период 2021 года на территории Октябрьского района зарегистрировано 5 преступлений, связанных с незаконным получением пособий по безработице.</w:t>
      </w:r>
    </w:p>
    <w:p w:rsidR="0043360A" w:rsidRDefault="0043360A" w:rsidP="0043360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ходе расследования преступлений установлено, что </w:t>
      </w:r>
      <w:proofErr w:type="gramStart"/>
      <w:r>
        <w:rPr>
          <w:color w:val="333333"/>
          <w:sz w:val="28"/>
          <w:szCs w:val="28"/>
        </w:rPr>
        <w:t>лицами</w:t>
      </w:r>
      <w:proofErr w:type="gramEnd"/>
      <w:r>
        <w:rPr>
          <w:color w:val="333333"/>
          <w:sz w:val="28"/>
          <w:szCs w:val="28"/>
        </w:rPr>
        <w:t xml:space="preserve"> вставшими на учет в Центр занятости населения и получавшими пособие по безработице, при последующем трудоустройстве, сведения об этом должностным лицам ЦЗН не были сообщены. Таким образом, получение пособий по безработице после трудоустройства является незаконным.</w:t>
      </w:r>
    </w:p>
    <w:p w:rsidR="0043360A" w:rsidRDefault="0043360A" w:rsidP="0043360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Из общего количества уголовных дел, 4 прекращено в связи с добровольным возмещением лицом, совершившим преступление причиненного материального ущерба и примирением с представителем потерпевшего. В суд для рассмотрения по существу направлено 1 уголовное дело.</w:t>
      </w:r>
    </w:p>
    <w:p w:rsidR="006B72DD" w:rsidRDefault="006B72DD" w:rsidP="00E84F05">
      <w:pPr>
        <w:autoSpaceDE w:val="0"/>
        <w:autoSpaceDN w:val="0"/>
        <w:adjustRightInd w:val="0"/>
        <w:spacing w:line="240" w:lineRule="exact"/>
        <w:rPr>
          <w:b/>
          <w:bCs/>
          <w:color w:val="333333"/>
          <w:sz w:val="28"/>
          <w:szCs w:val="28"/>
        </w:rPr>
      </w:pPr>
    </w:p>
    <w:p w:rsidR="006B72DD" w:rsidRDefault="006B72DD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4D07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2FC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2021-06-24T05:34:00Z</dcterms:created>
  <dcterms:modified xsi:type="dcterms:W3CDTF">2021-06-25T10:59:00Z</dcterms:modified>
</cp:coreProperties>
</file>